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510CC" w14:textId="77777777" w:rsidR="003D2BC4" w:rsidRDefault="003D2BC4" w:rsidP="00A7435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98EE2" wp14:editId="4D2B361D">
                <wp:simplePos x="0" y="0"/>
                <wp:positionH relativeFrom="column">
                  <wp:posOffset>-36081</wp:posOffset>
                </wp:positionH>
                <wp:positionV relativeFrom="paragraph">
                  <wp:posOffset>-108226</wp:posOffset>
                </wp:positionV>
                <wp:extent cx="5554212" cy="1194179"/>
                <wp:effectExtent l="0" t="0" r="8890" b="63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212" cy="1194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0AF89" w14:textId="77777777" w:rsidR="003D2BC4" w:rsidRDefault="003D2BC4">
                            <w:r w:rsidRPr="003D2BC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30ACB3" wp14:editId="4F5E3AD9">
                                  <wp:extent cx="5362176" cy="1078173"/>
                                  <wp:effectExtent l="0" t="0" r="0" b="8255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760" b="16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4480" cy="107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98EE2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-2.85pt;margin-top:-8.5pt;width:437.35pt;height:9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" fillcolor="white [3201]" stroked="f" strokeweight=".5pt">
                <v:textbox>
                  <w:txbxContent>
                    <w:p w14:paraId="1DD0AF89" w14:textId="77777777" w:rsidR="003D2BC4" w:rsidRDefault="003D2BC4">
                      <w:r w:rsidRPr="003D2BC4">
                        <w:drawing>
                          <wp:inline distT="0" distB="0" distL="0" distR="0" wp14:anchorId="7D30ACB3" wp14:editId="4F5E3AD9">
                            <wp:extent cx="5362176" cy="1078173"/>
                            <wp:effectExtent l="0" t="0" r="0" b="8255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760" b="16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64480" cy="1078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23116" w14:textId="77777777" w:rsidR="003D2BC4" w:rsidRDefault="003D2BC4" w:rsidP="00A7435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14:paraId="41C1DDB4" w14:textId="77777777" w:rsidR="003D2BC4" w:rsidRDefault="003D2BC4" w:rsidP="00A7435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14:paraId="45630B85" w14:textId="77777777" w:rsidR="003D2BC4" w:rsidRDefault="003D2BC4" w:rsidP="00A7435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14:paraId="03BDD1F3" w14:textId="77777777" w:rsidR="003D2BC4" w:rsidRDefault="003D2BC4" w:rsidP="00A7435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14:paraId="242C0895" w14:textId="77777777" w:rsidR="00A74355" w:rsidRPr="00A74355" w:rsidRDefault="00A74355" w:rsidP="00A74355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I</w:t>
      </w:r>
      <w:r w:rsidRPr="00E27BB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V </w:t>
      </w:r>
      <w:r w:rsidRPr="00A743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Semana das Engenharias Química, Ambiental e Sanitária do Oeste Potiguar</w:t>
      </w:r>
    </w:p>
    <w:p w14:paraId="48520389" w14:textId="77777777" w:rsidR="00A74355" w:rsidRPr="00E27BBF" w:rsidRDefault="00A74355" w:rsidP="00A743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D5E7C95" w14:textId="77777777" w:rsidR="00E27BBF" w:rsidRDefault="00A74355" w:rsidP="00E27BBF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27B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IV Semana das Engenharias Química, Ambiental e Sanitária do Oeste Potiguar – IV SEQAS, é um evento bianual que ocorre na UFERSA – Campus Pau dos Ferros em parceria com diversas outras Instituições de Ensino, adquirindo o caráter de abrangência nacional. Esse ano acontecerá entre os dias </w:t>
      </w:r>
      <w:r w:rsidRPr="00E27BB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08 e 10 de novembro</w:t>
      </w:r>
      <w:r w:rsidRPr="00E27B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 modalidade presencial, trazendo como temática </w:t>
      </w:r>
      <w:r w:rsidRPr="00E27BB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“ Energias Limpas, Renováveis e Sustentáveis: Tendências, Desafios e as Inovações do setor. ”</w:t>
      </w:r>
      <w:r w:rsidR="00E27BB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CDE237C" w14:textId="77777777" w:rsidR="00A74355" w:rsidRPr="00E27BBF" w:rsidRDefault="00E27BBF" w:rsidP="00E27BB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27B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 edição deste ano, a IV SEQAS será gratuita com a contribuição de 1kg de alimento não perecível. O evento contará com palestras, minicursos, mesa redonda, visita técnica, momento cultural </w:t>
      </w:r>
      <w:r w:rsidR="003D2B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 muito mais.</w:t>
      </w:r>
    </w:p>
    <w:p w14:paraId="71045790" w14:textId="77777777" w:rsidR="00A74355" w:rsidRPr="00E27BBF" w:rsidRDefault="00A74355" w:rsidP="00E27B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7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inscrições do evento deverão ser realizadas no período de </w:t>
      </w:r>
      <w:r w:rsidRPr="00E27BBF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30 de setembro de 2022 a 07 de novembro de 2022</w:t>
      </w:r>
      <w:r w:rsidR="00E27BBF" w:rsidRPr="00E27BBF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27BBF">
        <w:rPr>
          <w:rFonts w:ascii="Times New Roman" w:hAnsi="Times New Roman" w:cs="Times New Roman"/>
          <w:color w:val="000000" w:themeColor="text1"/>
          <w:sz w:val="24"/>
          <w:szCs w:val="24"/>
        </w:rPr>
        <w:t>através da plataforma do SIGAA, acessando a página:</w:t>
      </w:r>
    </w:p>
    <w:p w14:paraId="4EA0118B" w14:textId="77777777" w:rsidR="00A74355" w:rsidRPr="00E27BBF" w:rsidRDefault="00E44B6A" w:rsidP="00E27B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A74355" w:rsidRPr="00E27BB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https://sigaa.ufersa.edu.br/sigaa/public/extensao/loginCursosEventosExtensão.jsf</w:t>
        </w:r>
      </w:hyperlink>
      <w:r w:rsidR="00E27BBF" w:rsidRPr="00E27BBF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74355" w:rsidRPr="00E27BBF">
        <w:rPr>
          <w:rFonts w:ascii="Times New Roman" w:hAnsi="Times New Roman" w:cs="Times New Roman"/>
          <w:color w:val="000000" w:themeColor="text1"/>
          <w:sz w:val="24"/>
          <w:szCs w:val="24"/>
        </w:rPr>
        <w:t>Os participantes interessados deverão realizar a submissão de seu trabalho, na modalidade de resumo simples, no período de</w:t>
      </w:r>
      <w:r w:rsidR="00A74355" w:rsidRPr="00E27BBF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 30 de setembro de 2022 a 21 de outubro de 2022</w:t>
      </w:r>
      <w:r w:rsidR="00A74355" w:rsidRPr="00E27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No que se refere às normas para a submissão, deve ser observado o descrito no edital de submissão, bem como o </w:t>
      </w:r>
      <w:proofErr w:type="spellStart"/>
      <w:r w:rsidR="00A74355" w:rsidRPr="00E27BB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Template</w:t>
      </w:r>
      <w:proofErr w:type="spellEnd"/>
      <w:r w:rsidR="00A74355" w:rsidRPr="00E27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apresentado.</w:t>
      </w:r>
    </w:p>
    <w:p w14:paraId="6DCDE06E" w14:textId="77777777" w:rsidR="00E27BBF" w:rsidRPr="00E27BBF" w:rsidRDefault="00E27BBF" w:rsidP="00E27B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27BB20" w14:textId="77777777" w:rsidR="00A74355" w:rsidRPr="00A74355" w:rsidRDefault="00A74355" w:rsidP="00A74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EIXOS TEMÁTICOS E GRUPOS DE TRABALHOS PARA APRESENTAÇÃO EM BANNER </w:t>
      </w:r>
    </w:p>
    <w:p w14:paraId="2542621D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7EBAC1CE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Eixo Temático I: A química e suas aplicabilidades científicas </w:t>
      </w:r>
    </w:p>
    <w:p w14:paraId="5DAA02C8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5E3991BD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01 – Ensino de Química (EQ) </w:t>
      </w:r>
    </w:p>
    <w:p w14:paraId="6198ECC1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02 – Processos Biotecnológicos (PB) </w:t>
      </w:r>
    </w:p>
    <w:p w14:paraId="42BF93EF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03 – Energia, Petróleo, Gás e Biocombustíveis (EPGB) </w:t>
      </w:r>
    </w:p>
    <w:p w14:paraId="4A9B2046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04 – Ciência e Engenharia dos Materiais (CEM) </w:t>
      </w:r>
    </w:p>
    <w:p w14:paraId="3C31FF36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05 – Ciência e Engenharia de Alimentos (CEA) </w:t>
      </w:r>
    </w:p>
    <w:p w14:paraId="65189607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06 – Química Forense e Perícia Ambiental (QFPA) </w:t>
      </w:r>
    </w:p>
    <w:p w14:paraId="7B407B75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07 – Modelagem, Simulação e Controle de Processos Químicos (MSCPQ) </w:t>
      </w:r>
    </w:p>
    <w:p w14:paraId="73CD2D70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08 – A Química em Tempos de Pandemia (QTP)</w:t>
      </w:r>
    </w:p>
    <w:p w14:paraId="21551E4C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5977FFC8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Eixo Temático II: Sustentabilidade ambiental e desenvolvimento social no semiárido </w:t>
      </w:r>
    </w:p>
    <w:p w14:paraId="6B9C8202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6E346535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01 – Planejamento e Gestão Ambiental (PGA)</w:t>
      </w:r>
    </w:p>
    <w:p w14:paraId="6B1BA467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02 – Ciências e Tecnologias Ambientais (CTA) </w:t>
      </w:r>
    </w:p>
    <w:p w14:paraId="1E7EF0E4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03 – Recursos Hídricos e Saneamento Ambiental (RHSA) </w:t>
      </w:r>
    </w:p>
    <w:p w14:paraId="06EC1CD8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04 – Educação Ambiental (EA) </w:t>
      </w:r>
    </w:p>
    <w:p w14:paraId="2B1B3EEC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>GT 05 – Percepção Ambiental (PA) </w:t>
      </w:r>
    </w:p>
    <w:p w14:paraId="4F499CE7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06 – Empreendedorismo Socioambiental (ES) </w:t>
      </w:r>
    </w:p>
    <w:p w14:paraId="56153A76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07 – Engenharia Ambiental e Tecnologias Limpas (EATL)</w:t>
      </w:r>
    </w:p>
    <w:p w14:paraId="077093F7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08 – Conforto Ambiental (CA)</w:t>
      </w:r>
    </w:p>
    <w:p w14:paraId="04E92F12" w14:textId="77777777" w:rsidR="00A74355" w:rsidRPr="00A74355" w:rsidRDefault="00A74355" w:rsidP="00A743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74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GT 09 – Sustentabilidade em Tempos de Pandemia (STP)</w:t>
      </w:r>
    </w:p>
    <w:p w14:paraId="00BF6BD5" w14:textId="77777777" w:rsidR="00A74355" w:rsidRPr="00E27BBF" w:rsidRDefault="00A74355" w:rsidP="00A7435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</w:p>
    <w:p w14:paraId="4A9876E3" w14:textId="77777777" w:rsidR="00A74355" w:rsidRPr="00E27BBF" w:rsidRDefault="00A74355" w:rsidP="00E27BBF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</w:rPr>
      </w:pPr>
      <w:r w:rsidRPr="00E27BBF">
        <w:rPr>
          <w:color w:val="000000" w:themeColor="text1"/>
        </w:rPr>
        <w:t>A submissão dos trabalhos técnicos-científicos para avaliação, na modalidade resumo simples, será realizada mediante envio do artigo em formato .</w:t>
      </w:r>
      <w:proofErr w:type="spellStart"/>
      <w:r w:rsidRPr="00E27BBF">
        <w:rPr>
          <w:color w:val="000000" w:themeColor="text1"/>
        </w:rPr>
        <w:t>doc</w:t>
      </w:r>
      <w:proofErr w:type="spellEnd"/>
      <w:r w:rsidRPr="00E27BBF">
        <w:rPr>
          <w:color w:val="000000" w:themeColor="text1"/>
        </w:rPr>
        <w:t xml:space="preserve"> ou .</w:t>
      </w:r>
      <w:proofErr w:type="spellStart"/>
      <w:r w:rsidRPr="00E27BBF">
        <w:rPr>
          <w:color w:val="000000" w:themeColor="text1"/>
        </w:rPr>
        <w:t>docx</w:t>
      </w:r>
      <w:proofErr w:type="spellEnd"/>
      <w:r w:rsidRPr="00E27BBF">
        <w:rPr>
          <w:color w:val="000000" w:themeColor="text1"/>
        </w:rPr>
        <w:t>, por meio de formulário eletrônico do respectivo eixo temático, nomeado com o último nome do autor principal sem acentuação gráfica, seguido da sigla do Grupo de Trabalho (</w:t>
      </w:r>
      <w:proofErr w:type="spellStart"/>
      <w:proofErr w:type="gramStart"/>
      <w:r w:rsidRPr="00E27BBF">
        <w:rPr>
          <w:color w:val="000000" w:themeColor="text1"/>
        </w:rPr>
        <w:t>Ex:silvaCTA</w:t>
      </w:r>
      <w:proofErr w:type="spellEnd"/>
      <w:proofErr w:type="gramEnd"/>
      <w:r w:rsidRPr="00E27BBF">
        <w:rPr>
          <w:color w:val="000000" w:themeColor="text1"/>
        </w:rPr>
        <w:t>).</w:t>
      </w:r>
    </w:p>
    <w:p w14:paraId="5615B842" w14:textId="77777777" w:rsidR="00A74355" w:rsidRDefault="00A74355" w:rsidP="00A7435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E27BBF">
        <w:rPr>
          <w:color w:val="000000" w:themeColor="text1"/>
        </w:rPr>
        <w:t>Os links dos formulários para submissão de trabalhos são</w:t>
      </w:r>
      <w:r w:rsidR="00E27BBF">
        <w:rPr>
          <w:color w:val="000000" w:themeColor="text1"/>
        </w:rPr>
        <w:t>:</w:t>
      </w:r>
    </w:p>
    <w:p w14:paraId="1A4AA075" w14:textId="77777777" w:rsidR="00E27BBF" w:rsidRPr="00E27BBF" w:rsidRDefault="00E27BBF" w:rsidP="00A7435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</w:p>
    <w:p w14:paraId="3BFA723C" w14:textId="77777777" w:rsidR="00E27BBF" w:rsidRPr="00992958" w:rsidRDefault="00E27BBF" w:rsidP="00E27BBF">
      <w:pPr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F958E0">
        <w:rPr>
          <w:rFonts w:ascii="Times New Roman" w:eastAsia="Times New Roman" w:hAnsi="Times New Roman" w:cs="Times New Roman"/>
          <w:sz w:val="24"/>
          <w:szCs w:val="24"/>
        </w:rPr>
        <w:t xml:space="preserve">Eixo Temático I: A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Pr="00F958E0">
        <w:rPr>
          <w:rFonts w:ascii="Times New Roman" w:eastAsia="Times New Roman" w:hAnsi="Times New Roman" w:cs="Times New Roman"/>
          <w:sz w:val="24"/>
          <w:szCs w:val="24"/>
        </w:rPr>
        <w:t>uímica e 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aplicabilidades científicas </w:t>
      </w:r>
      <w:r w:rsidRPr="00F95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1FD3773" w14:textId="77777777" w:rsidR="00E27BBF" w:rsidRPr="00F958E0" w:rsidRDefault="00E27BBF" w:rsidP="00E27BBF">
      <w:pPr>
        <w:spacing w:after="0" w:line="360" w:lineRule="auto"/>
        <w:ind w:left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Link:</w:t>
      </w:r>
      <w:r>
        <w:t xml:space="preserve"> </w:t>
      </w:r>
      <w:hyperlink r:id="rId8" w:tgtFrame="_blank" w:history="1">
        <w:r w:rsidRPr="00022C37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https://docs.google.com/forms/d/e/1FAIpQLSfyppqpdCvf8ICLoMFDcINoIQ3P5QeyfPIGnWO8XH9qr86n6A/viewform?usp=sf_link</w:t>
        </w:r>
      </w:hyperlink>
    </w:p>
    <w:p w14:paraId="3A44ED7A" w14:textId="77777777" w:rsidR="00E27BBF" w:rsidRPr="00F958E0" w:rsidRDefault="00E27BBF" w:rsidP="00E27BBF">
      <w:pPr>
        <w:spacing w:after="0" w:line="360" w:lineRule="auto"/>
        <w:ind w:left="720"/>
        <w:jc w:val="both"/>
        <w:rPr>
          <w:sz w:val="24"/>
          <w:szCs w:val="24"/>
        </w:rPr>
      </w:pPr>
    </w:p>
    <w:p w14:paraId="01572BBA" w14:textId="77777777" w:rsidR="00E27BBF" w:rsidRPr="00992958" w:rsidRDefault="00E27BBF" w:rsidP="00E27BB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992958">
        <w:rPr>
          <w:rFonts w:ascii="Times New Roman" w:eastAsia="Times New Roman" w:hAnsi="Times New Roman" w:cs="Times New Roman"/>
          <w:sz w:val="24"/>
          <w:szCs w:val="24"/>
        </w:rPr>
        <w:t>Eixo Temático II: Sustentabilidade ambiental e desenv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olvimento social no semiárido </w:t>
      </w:r>
    </w:p>
    <w:p w14:paraId="08354036" w14:textId="77777777" w:rsidR="00E27BBF" w:rsidRDefault="00E27BBF" w:rsidP="00E27BB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Link: </w:t>
      </w:r>
    </w:p>
    <w:p w14:paraId="7DED0F96" w14:textId="77777777" w:rsidR="00E27BBF" w:rsidRDefault="00E44B6A" w:rsidP="00E27BBF">
      <w:pPr>
        <w:spacing w:after="0" w:line="360" w:lineRule="auto"/>
        <w:ind w:left="72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hyperlink r:id="rId9" w:history="1">
        <w:r w:rsidR="00E27BBF" w:rsidRPr="006A3DF0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https://docs.google.com/forms/d/e/1FAIpQLSckqG-Px-6JMpoCaOBZ4ns1pX5Y2Pw5AOPofnxQrf2XNNqLDQ/viewform</w:t>
        </w:r>
      </w:hyperlink>
    </w:p>
    <w:p w14:paraId="0A7BED23" w14:textId="77777777" w:rsidR="00A74355" w:rsidRPr="00E27BBF" w:rsidRDefault="00A74355" w:rsidP="00E27BBF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</w:rPr>
      </w:pPr>
    </w:p>
    <w:p w14:paraId="4F450858" w14:textId="77777777" w:rsidR="00A74355" w:rsidRPr="00E27BBF" w:rsidRDefault="00A74355" w:rsidP="00A7435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E27BBF">
        <w:rPr>
          <w:color w:val="000000" w:themeColor="text1"/>
        </w:rPr>
        <w:t>Não perca a oportunidade, vagas limitadas, venha se inscrever no evento e garantir sua participação!</w:t>
      </w:r>
    </w:p>
    <w:p w14:paraId="265DED64" w14:textId="77777777" w:rsidR="00A74355" w:rsidRPr="00E27BBF" w:rsidRDefault="00A74355" w:rsidP="00A7435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E27BBF">
        <w:rPr>
          <w:color w:val="000000" w:themeColor="text1"/>
        </w:rPr>
        <w:t>Atenciosamente,</w:t>
      </w:r>
    </w:p>
    <w:p w14:paraId="7C68CB7F" w14:textId="77777777" w:rsidR="00E27BBF" w:rsidRDefault="00E27BBF" w:rsidP="00A74355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</w:p>
    <w:p w14:paraId="5B53D3DA" w14:textId="77777777" w:rsidR="00E27BBF" w:rsidRDefault="00E27BBF" w:rsidP="00E27BB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José Mariano da Silva Neto</w:t>
      </w:r>
    </w:p>
    <w:p w14:paraId="39F330D5" w14:textId="77777777" w:rsidR="00E27BBF" w:rsidRDefault="00E27BBF" w:rsidP="00E27BB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Wilza</w:t>
      </w:r>
      <w:proofErr w:type="spellEnd"/>
      <w:r>
        <w:rPr>
          <w:color w:val="000000" w:themeColor="text1"/>
        </w:rPr>
        <w:t xml:space="preserve"> da Silva Lopes</w:t>
      </w:r>
    </w:p>
    <w:p w14:paraId="41A51EAA" w14:textId="77777777" w:rsidR="00A74355" w:rsidRDefault="00A74355" w:rsidP="00E27BB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27BBF">
        <w:rPr>
          <w:color w:val="000000" w:themeColor="text1"/>
        </w:rPr>
        <w:t>Coordenação da I</w:t>
      </w:r>
      <w:r w:rsidR="00E27BBF">
        <w:rPr>
          <w:color w:val="000000" w:themeColor="text1"/>
        </w:rPr>
        <w:t>V</w:t>
      </w:r>
      <w:r w:rsidRPr="00E27BBF">
        <w:rPr>
          <w:color w:val="000000" w:themeColor="text1"/>
        </w:rPr>
        <w:t xml:space="preserve"> SEQAS</w:t>
      </w:r>
    </w:p>
    <w:p w14:paraId="76963DF1" w14:textId="77777777" w:rsidR="00E27BBF" w:rsidRPr="00E27BBF" w:rsidRDefault="00E27BBF" w:rsidP="00E27BB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14:paraId="7CD32CC0" w14:textId="06F69516" w:rsidR="00A74355" w:rsidRDefault="00A74355" w:rsidP="00E27BB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27BBF">
        <w:t>EDITAL DE SUBMISSÃO DE RESUMOS SIMPLES DA I</w:t>
      </w:r>
      <w:r w:rsidR="00E27BBF" w:rsidRPr="00E27BBF">
        <w:t>V</w:t>
      </w:r>
      <w:r w:rsidRPr="00E27BBF">
        <w:t xml:space="preserve"> SEQAS</w:t>
      </w:r>
      <w:r w:rsidRPr="00E27BBF">
        <w:rPr>
          <w:color w:val="000000" w:themeColor="text1"/>
        </w:rPr>
        <w:br/>
      </w:r>
      <w:r w:rsidRPr="00E27BBF">
        <w:t>TEMPLATE PARA RESUMO SIMPLES I</w:t>
      </w:r>
      <w:r w:rsidR="00E27BBF" w:rsidRPr="00E27BBF">
        <w:t>V</w:t>
      </w:r>
      <w:r w:rsidRPr="00E27BBF">
        <w:t xml:space="preserve"> SEQAS</w:t>
      </w:r>
    </w:p>
    <w:p w14:paraId="4C68B8A9" w14:textId="01192E1A" w:rsidR="00E27BBF" w:rsidRPr="00E27BBF" w:rsidRDefault="00E27BBF" w:rsidP="00E27BB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27BBF">
        <w:t xml:space="preserve">TEMPLATE PARA </w:t>
      </w:r>
      <w:r>
        <w:t>BANNER</w:t>
      </w:r>
      <w:r w:rsidRPr="00E27BBF">
        <w:t xml:space="preserve"> IV SEQAS</w:t>
      </w:r>
    </w:p>
    <w:p w14:paraId="68810F6C" w14:textId="77777777" w:rsidR="00A74355" w:rsidRPr="00E27BBF" w:rsidRDefault="00A7435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A74355" w:rsidRPr="00E27B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D5761"/>
    <w:multiLevelType w:val="multilevel"/>
    <w:tmpl w:val="B4C802A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55"/>
    <w:rsid w:val="003D2BC4"/>
    <w:rsid w:val="00A74355"/>
    <w:rsid w:val="00AC6945"/>
    <w:rsid w:val="00DF59FB"/>
    <w:rsid w:val="00E27BBF"/>
    <w:rsid w:val="00E4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12A5"/>
  <w15:chartTrackingRefBased/>
  <w15:docId w15:val="{A3900A3E-A20E-4F0D-BF4E-B01BA4C1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A74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A7435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7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A7435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74355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27BB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27BB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27BB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27BB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27BB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7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0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yppqpdCvf8ICLoMFDcINoIQ3P5QeyfPIGnWO8XH9qr86n6A/viewform?usp=sf_li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gaa.ufersa.edu.br/sigaa/public/extensao/loginCursosEventosExtensao.js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kqG-Px-6JMpoCaOBZ4ns1pX5Y2Pw5AOPofnxQrf2XNNqLDQ/viewfor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586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3</cp:revision>
  <dcterms:created xsi:type="dcterms:W3CDTF">2022-09-26T17:45:00Z</dcterms:created>
  <dcterms:modified xsi:type="dcterms:W3CDTF">2022-09-26T18:17:00Z</dcterms:modified>
</cp:coreProperties>
</file>