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C938F9">
        <w:rPr>
          <w:rFonts w:asciiTheme="majorHAnsi" w:eastAsia="Arial" w:hAnsiTheme="majorHAnsi" w:cstheme="majorHAnsi"/>
          <w:b/>
          <w:color w:val="000000"/>
          <w:sz w:val="22"/>
          <w:szCs w:val="22"/>
        </w:rPr>
        <w:t>MINISTÉRIO DA EDUCAÇÃO</w:t>
      </w:r>
      <w:r w:rsidRPr="00C938F9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65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14683" w14:textId="77777777" w:rsidR="00652B9A" w:rsidRDefault="00652B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C938F9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65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98A53" w14:textId="77777777" w:rsidR="00652B9A" w:rsidRDefault="00652B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C938F9">
        <w:rPr>
          <w:rFonts w:asciiTheme="majorHAnsi" w:hAnsiTheme="majorHAnsi" w:cstheme="majorHAnsi"/>
          <w:noProof/>
        </w:rPr>
        <w:drawing>
          <wp:anchor distT="0" distB="0" distL="114935" distR="114935" simplePos="0" relativeHeight="251660288" behindDoc="0" locked="0" layoutInCell="1" hidden="0" allowOverlap="1">
            <wp:simplePos x="0" y="0"/>
            <wp:positionH relativeFrom="column">
              <wp:posOffset>574040</wp:posOffset>
            </wp:positionH>
            <wp:positionV relativeFrom="paragraph">
              <wp:posOffset>-194944</wp:posOffset>
            </wp:positionV>
            <wp:extent cx="519430" cy="73406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734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6871E620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C938F9">
        <w:rPr>
          <w:rFonts w:asciiTheme="majorHAnsi" w:eastAsia="Arial" w:hAnsiTheme="majorHAnsi" w:cstheme="majorHAnsi"/>
          <w:b/>
          <w:color w:val="000000"/>
          <w:sz w:val="22"/>
          <w:szCs w:val="22"/>
        </w:rPr>
        <w:t>UNIVERSIDADE FEDERAL RURAL DO SEMI-ÁRIDO –</w:t>
      </w:r>
      <w:r w:rsidRPr="00C938F9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UFERSA</w:t>
      </w:r>
    </w:p>
    <w:p w14:paraId="7B261EEE" w14:textId="4FFA2219" w:rsidR="00C938F9" w:rsidRPr="00C938F9" w:rsidRDefault="00C93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C938F9">
        <w:rPr>
          <w:rFonts w:asciiTheme="majorHAnsi" w:eastAsia="Arial" w:hAnsiTheme="majorHAnsi" w:cstheme="majorHAnsi"/>
          <w:b/>
          <w:color w:val="000000"/>
          <w:sz w:val="22"/>
          <w:szCs w:val="22"/>
        </w:rPr>
        <w:t>CENTRO MULTIDISCIPLINAR DE PAU DOS FERROS</w:t>
      </w:r>
    </w:p>
    <w:p w14:paraId="49FB0B59" w14:textId="3EEF2F3F" w:rsidR="00C938F9" w:rsidRPr="00C938F9" w:rsidRDefault="00C93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00000003" w14:textId="3BD2F0A4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u w:val="single"/>
        </w:rPr>
      </w:pPr>
      <w:r w:rsidRPr="00C938F9">
        <w:rPr>
          <w:rFonts w:asciiTheme="majorHAnsi" w:eastAsia="Arial" w:hAnsiTheme="majorHAnsi" w:cstheme="majorHAnsi"/>
          <w:b/>
          <w:color w:val="000000"/>
          <w:u w:val="single"/>
        </w:rPr>
        <w:t>APROVEITAMENTO EXTRAORDINÁRIO DE</w:t>
      </w:r>
      <w:r w:rsidRPr="00C938F9">
        <w:rPr>
          <w:rFonts w:asciiTheme="majorHAnsi" w:eastAsia="Arial" w:hAnsiTheme="majorHAnsi" w:cstheme="majorHAnsi"/>
          <w:b/>
          <w:color w:val="000000"/>
          <w:u w:val="single"/>
        </w:rPr>
        <w:t xml:space="preserve"> DISCIPLINA</w:t>
      </w:r>
    </w:p>
    <w:p w14:paraId="00000004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b/>
          <w:color w:val="000000"/>
          <w:sz w:val="20"/>
          <w:szCs w:val="20"/>
        </w:rPr>
        <w:tab/>
      </w:r>
    </w:p>
    <w:p w14:paraId="00000006" w14:textId="77777777" w:rsidR="00652B9A" w:rsidRPr="00C938F9" w:rsidRDefault="00652B9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0000007" w14:textId="77777777" w:rsidR="00652B9A" w:rsidRPr="00C938F9" w:rsidRDefault="00C938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b/>
          <w:color w:val="000000"/>
          <w:sz w:val="20"/>
          <w:szCs w:val="20"/>
        </w:rPr>
        <w:t>IDENTIFICAÇÃO DO REQUERENTE:</w:t>
      </w:r>
    </w:p>
    <w:p w14:paraId="00000008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05"/>
          <w:tab w:val="center" w:pos="5746"/>
        </w:tabs>
        <w:spacing w:line="360" w:lineRule="auto"/>
        <w:ind w:left="720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Nome: ________________________________________________________________________________ Matrícula: _______________ Curso/Turno: ___________________________________________________</w:t>
      </w:r>
    </w:p>
    <w:p w14:paraId="00000009" w14:textId="77777777" w:rsidR="00652B9A" w:rsidRPr="00C938F9" w:rsidRDefault="00652B9A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05"/>
          <w:tab w:val="center" w:pos="5746"/>
        </w:tabs>
        <w:spacing w:line="360" w:lineRule="auto"/>
        <w:ind w:left="720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000000A" w14:textId="77777777" w:rsidR="00652B9A" w:rsidRPr="00C938F9" w:rsidRDefault="00C938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IDENTIFICAÇÃO DA DISCIPLINA:</w:t>
      </w:r>
    </w:p>
    <w:tbl>
      <w:tblPr>
        <w:tblStyle w:val="a"/>
        <w:tblW w:w="98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312"/>
        <w:gridCol w:w="882"/>
        <w:gridCol w:w="6906"/>
      </w:tblGrid>
      <w:tr w:rsidR="00652B9A" w:rsidRPr="00C938F9" w14:paraId="0A2C57D7" w14:textId="77777777">
        <w:trPr>
          <w:jc w:val="center"/>
        </w:trPr>
        <w:tc>
          <w:tcPr>
            <w:tcW w:w="9817" w:type="dxa"/>
            <w:gridSpan w:val="4"/>
            <w:vAlign w:val="center"/>
          </w:tcPr>
          <w:p w14:paraId="0000000B" w14:textId="77777777" w:rsidR="00652B9A" w:rsidRPr="00C938F9" w:rsidRDefault="00C938F9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C938F9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DISCIPLINA REQUERIDA NA UFERSA</w:t>
            </w:r>
          </w:p>
        </w:tc>
      </w:tr>
      <w:tr w:rsidR="00652B9A" w:rsidRPr="00C938F9" w14:paraId="623283BB" w14:textId="77777777">
        <w:trPr>
          <w:trHeight w:val="200"/>
          <w:jc w:val="center"/>
        </w:trPr>
        <w:tc>
          <w:tcPr>
            <w:tcW w:w="717" w:type="dxa"/>
            <w:vAlign w:val="center"/>
          </w:tcPr>
          <w:p w14:paraId="0000000F" w14:textId="77777777" w:rsidR="00652B9A" w:rsidRPr="00C938F9" w:rsidRDefault="00C938F9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C938F9">
              <w:rPr>
                <w:rFonts w:asciiTheme="majorHAnsi" w:eastAsia="Arial" w:hAnsiTheme="majorHAnsi" w:cstheme="majorHAnsi"/>
                <w:sz w:val="20"/>
                <w:szCs w:val="20"/>
              </w:rPr>
              <w:t>CÓD.</w:t>
            </w:r>
          </w:p>
        </w:tc>
        <w:tc>
          <w:tcPr>
            <w:tcW w:w="1312" w:type="dxa"/>
            <w:vAlign w:val="center"/>
          </w:tcPr>
          <w:p w14:paraId="00000010" w14:textId="77777777" w:rsidR="00652B9A" w:rsidRPr="00C938F9" w:rsidRDefault="00652B9A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00000011" w14:textId="77777777" w:rsidR="00652B9A" w:rsidRPr="00C938F9" w:rsidRDefault="00C938F9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C938F9">
              <w:rPr>
                <w:rFonts w:asciiTheme="majorHAnsi" w:eastAsia="Arial" w:hAnsiTheme="majorHAnsi" w:cstheme="majorHAnsi"/>
                <w:sz w:val="20"/>
                <w:szCs w:val="20"/>
              </w:rPr>
              <w:t>NOME:</w:t>
            </w:r>
          </w:p>
        </w:tc>
        <w:tc>
          <w:tcPr>
            <w:tcW w:w="6906" w:type="dxa"/>
            <w:vAlign w:val="center"/>
          </w:tcPr>
          <w:p w14:paraId="00000012" w14:textId="77777777" w:rsidR="00652B9A" w:rsidRPr="00C938F9" w:rsidRDefault="00652B9A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00000013" w14:textId="77777777" w:rsidR="00652B9A" w:rsidRPr="00C938F9" w:rsidRDefault="00652B9A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eastAsia="Arial" w:hAnsiTheme="majorHAnsi" w:cstheme="majorHAnsi"/>
          <w:sz w:val="20"/>
          <w:szCs w:val="20"/>
        </w:rPr>
      </w:pPr>
    </w:p>
    <w:p w14:paraId="00000014" w14:textId="5FBB1CBA" w:rsidR="00652B9A" w:rsidRPr="00C938F9" w:rsidRDefault="00652B9A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eastAsia="Arial" w:hAnsiTheme="majorHAnsi" w:cstheme="majorHAnsi"/>
          <w:sz w:val="20"/>
          <w:szCs w:val="20"/>
        </w:rPr>
      </w:pPr>
    </w:p>
    <w:p w14:paraId="0000001B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RESOLUÇÃO CONSEPE/UFERSA N.º 004/2014</w:t>
      </w:r>
    </w:p>
    <w:p w14:paraId="0000001C" w14:textId="77777777" w:rsidR="00652B9A" w:rsidRPr="00C938F9" w:rsidRDefault="00652B9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000001F" w14:textId="4E553F50" w:rsidR="00652B9A" w:rsidRPr="00C938F9" w:rsidRDefault="00C938F9" w:rsidP="00C938F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[...]</w:t>
      </w: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CAPÍTULO II</w:t>
      </w:r>
    </w:p>
    <w:p w14:paraId="00000020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DO EXTRAORDINÁRIO APROVEITAMENTO DE DISCIPLINAS</w:t>
      </w:r>
    </w:p>
    <w:p w14:paraId="00000021" w14:textId="77777777" w:rsidR="00652B9A" w:rsidRPr="00C938F9" w:rsidRDefault="00652B9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0000022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 w:right="424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Art. 6º O extraordinário aproveitamento de disciplinas se destina ao estudante regularmente matriculado no curso de graduação que, verificado seu notório saber, poderá ser dispensado de disciplina objeto de avaliação.</w:t>
      </w:r>
    </w:p>
    <w:p w14:paraId="00000023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 w:right="424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§ 1º Os aproveitamentos extraordinário</w:t>
      </w: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s de disciplinas não podem ser superiores a 5% da carga horária total do curso de graduação.</w:t>
      </w:r>
    </w:p>
    <w:p w14:paraId="00000024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 w:right="424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§ 2º As disciplinas de Estágio Curricular Supervisionado e Trabalho de Conclusão de Curso não são passíveis de extraordinário aproveitamento de disciplina;</w:t>
      </w:r>
    </w:p>
    <w:p w14:paraId="00000025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 w:right="424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§ 3º Os</w:t>
      </w: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alunos que já se matricularam na disciplina e não obtiveram êxito, não poderão solicitar o aproveitamento.</w:t>
      </w:r>
    </w:p>
    <w:p w14:paraId="00000026" w14:textId="77777777" w:rsidR="00652B9A" w:rsidRPr="00C938F9" w:rsidRDefault="00652B9A">
      <w:pPr>
        <w:pBdr>
          <w:top w:val="nil"/>
          <w:left w:val="nil"/>
          <w:bottom w:val="nil"/>
          <w:right w:val="nil"/>
          <w:between w:val="nil"/>
        </w:pBdr>
        <w:ind w:left="709" w:right="424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0000027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 w:right="424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Art. 7º Em prazo de até 10 (dez) dias úteis a partir do início do semestre letivo, o estudante deverá encaminhar seu pleito devidamente instruído a</w:t>
      </w: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o Conselho de Curso que avaliará a sua adequação a partir da análise de requerimento com a devida justificativa.</w:t>
      </w:r>
    </w:p>
    <w:p w14:paraId="00000028" w14:textId="77777777" w:rsidR="00652B9A" w:rsidRPr="00C938F9" w:rsidRDefault="00652B9A">
      <w:pPr>
        <w:pBdr>
          <w:top w:val="nil"/>
          <w:left w:val="nil"/>
          <w:bottom w:val="nil"/>
          <w:right w:val="nil"/>
          <w:between w:val="nil"/>
        </w:pBdr>
        <w:ind w:left="709" w:right="424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0000029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 w:right="424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Art. 8º O processo de verificação da avaliação do extraordinário aproveitamento de disciplinas será aplicada por banca examinadora destinada a</w:t>
      </w: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tal fim pelo Conselho de Curso e dar-se-á mediante avaliação baseada no programa de disciplina, cuja nota mínima deverá ser 7,0 (sete).</w:t>
      </w:r>
    </w:p>
    <w:p w14:paraId="0000002A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 w:right="424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Parágrafo único: o estudante que não atingir a nota mínima não poderá solicitar novo aproveitamento.</w:t>
      </w:r>
    </w:p>
    <w:p w14:paraId="0000002B" w14:textId="77777777" w:rsidR="00652B9A" w:rsidRPr="00C938F9" w:rsidRDefault="00652B9A">
      <w:pPr>
        <w:pBdr>
          <w:top w:val="nil"/>
          <w:left w:val="nil"/>
          <w:bottom w:val="nil"/>
          <w:right w:val="nil"/>
          <w:between w:val="nil"/>
        </w:pBdr>
        <w:ind w:left="709" w:right="424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000002C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 w:right="424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Art. 9º O Conselh</w:t>
      </w: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o de Curso constituirá, em prazo de até 10 (dez) dias úteis, banca examinadora, composta por professor da disciplina e mais dois professores da grande área, para aplicação dos instrumentos específicos de verificação do extraordinário aproveitamento das dis</w:t>
      </w: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ciplinas.</w:t>
      </w:r>
    </w:p>
    <w:p w14:paraId="0000002D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 w:right="424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Parágrafo único: do resultado final da avaliação poderá ser impetrado recurso ao Conselho de Curso, em prazo de até 2 (dois) dias úteis após a divulgação do resultado.</w:t>
      </w:r>
    </w:p>
    <w:p w14:paraId="0000002E" w14:textId="77777777" w:rsidR="00652B9A" w:rsidRPr="00C938F9" w:rsidRDefault="00652B9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000002F" w14:textId="4E56FCF1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[...]</w:t>
      </w:r>
    </w:p>
    <w:p w14:paraId="7A3287F5" w14:textId="7F96BD1C" w:rsidR="00C938F9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54E1C5CB" w14:textId="3C832756" w:rsidR="00C938F9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Li e tenho ciência que meu pedido se enquadra dentro dos critérios estabelecidos pelo CONSEPE/UFERSA para o extraordinário aproveitamento, descrito acima.</w:t>
      </w:r>
    </w:p>
    <w:p w14:paraId="3E179658" w14:textId="29EF83FD" w:rsid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18"/>
          <w:szCs w:val="18"/>
        </w:rPr>
      </w:pPr>
    </w:p>
    <w:p w14:paraId="0093E8FB" w14:textId="77777777" w:rsidR="00C938F9" w:rsidRPr="00C938F9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right"/>
        <w:rPr>
          <w:rFonts w:asciiTheme="majorHAnsi" w:eastAsia="Arial" w:hAnsiTheme="majorHAnsi" w:cstheme="majorHAnsi"/>
          <w:sz w:val="20"/>
          <w:szCs w:val="20"/>
        </w:rPr>
      </w:pPr>
      <w:r w:rsidRPr="00C938F9">
        <w:rPr>
          <w:rFonts w:asciiTheme="majorHAnsi" w:eastAsia="Arial" w:hAnsiTheme="majorHAnsi" w:cstheme="majorHAnsi"/>
          <w:sz w:val="20"/>
          <w:szCs w:val="20"/>
        </w:rPr>
        <w:t>Data da solicitação _____, ____________ de 20___.</w:t>
      </w:r>
    </w:p>
    <w:p w14:paraId="455DA04D" w14:textId="77777777" w:rsidR="00C938F9" w:rsidRPr="00C938F9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right"/>
        <w:rPr>
          <w:rFonts w:asciiTheme="majorHAnsi" w:eastAsia="Arial" w:hAnsiTheme="majorHAnsi" w:cstheme="majorHAnsi"/>
          <w:sz w:val="20"/>
          <w:szCs w:val="20"/>
        </w:rPr>
      </w:pPr>
    </w:p>
    <w:p w14:paraId="33DB8FE1" w14:textId="77777777" w:rsidR="00C938F9" w:rsidRPr="00C938F9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right"/>
        <w:rPr>
          <w:rFonts w:asciiTheme="majorHAnsi" w:eastAsia="Arial" w:hAnsiTheme="majorHAnsi" w:cstheme="majorHAnsi"/>
          <w:sz w:val="20"/>
          <w:szCs w:val="20"/>
        </w:rPr>
      </w:pPr>
    </w:p>
    <w:p w14:paraId="092B6AE1" w14:textId="77777777" w:rsidR="00C938F9" w:rsidRPr="00C938F9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eastAsia="Arial" w:hAnsiTheme="majorHAnsi" w:cstheme="majorHAnsi"/>
          <w:sz w:val="20"/>
          <w:szCs w:val="20"/>
        </w:rPr>
      </w:pPr>
    </w:p>
    <w:p w14:paraId="61AFFFCB" w14:textId="77777777" w:rsidR="00C938F9" w:rsidRPr="00C938F9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C938F9">
        <w:rPr>
          <w:rFonts w:asciiTheme="majorHAnsi" w:eastAsia="Arial" w:hAnsiTheme="majorHAnsi" w:cstheme="majorHAnsi"/>
          <w:b/>
          <w:sz w:val="20"/>
          <w:szCs w:val="20"/>
        </w:rPr>
        <w:t>____________________________________________________</w:t>
      </w:r>
    </w:p>
    <w:p w14:paraId="37F50895" w14:textId="77777777" w:rsidR="00C938F9" w:rsidRPr="00C938F9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C938F9">
        <w:rPr>
          <w:rFonts w:asciiTheme="majorHAnsi" w:eastAsia="Arial" w:hAnsiTheme="majorHAnsi" w:cstheme="majorHAnsi"/>
          <w:b/>
          <w:sz w:val="20"/>
          <w:szCs w:val="20"/>
        </w:rPr>
        <w:t>Assinatura do Requerente</w:t>
      </w:r>
    </w:p>
    <w:p w14:paraId="64A74877" w14:textId="77777777" w:rsidR="00C938F9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18"/>
          <w:szCs w:val="18"/>
        </w:rPr>
      </w:pPr>
    </w:p>
    <w:p w14:paraId="00000030" w14:textId="77777777" w:rsidR="00652B9A" w:rsidRPr="00C938F9" w:rsidRDefault="00652B9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18"/>
          <w:szCs w:val="18"/>
        </w:rPr>
      </w:pPr>
    </w:p>
    <w:p w14:paraId="00000033" w14:textId="1B6E13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ajorHAnsi" w:hAnsiTheme="majorHAnsi" w:cstheme="majorHAnsi"/>
          <w:color w:val="000000"/>
        </w:rPr>
      </w:pPr>
      <w:r w:rsidRPr="00C938F9">
        <w:rPr>
          <w:rFonts w:asciiTheme="majorHAnsi" w:hAnsiTheme="majorHAnsi" w:cstheme="majorHAnsi"/>
          <w:color w:val="000000"/>
        </w:rPr>
        <w:t>--------------------------------------------------------------------------------------------------------------------------------------</w:t>
      </w:r>
    </w:p>
    <w:p w14:paraId="68ED8AE7" w14:textId="4E4294E3" w:rsidR="00C938F9" w:rsidRPr="00C938F9" w:rsidRDefault="00C938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C938F9">
        <w:rPr>
          <w:rFonts w:asciiTheme="majorHAnsi" w:hAnsiTheme="majorHAnsi" w:cstheme="majorHAnsi"/>
          <w:color w:val="000000"/>
          <w:sz w:val="20"/>
          <w:szCs w:val="20"/>
        </w:rPr>
        <w:t xml:space="preserve">Anexar ao processo: </w:t>
      </w:r>
    </w:p>
    <w:p w14:paraId="6B569663" w14:textId="0771714C" w:rsidR="00C938F9" w:rsidRPr="00C938F9" w:rsidRDefault="00C938F9" w:rsidP="00C938F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C938F9">
        <w:rPr>
          <w:rFonts w:asciiTheme="majorHAnsi" w:hAnsiTheme="majorHAnsi" w:cstheme="majorHAnsi"/>
          <w:color w:val="000000"/>
          <w:sz w:val="20"/>
          <w:szCs w:val="20"/>
        </w:rPr>
        <w:t>Justificativa;</w:t>
      </w:r>
    </w:p>
    <w:p w14:paraId="261436E5" w14:textId="2039BA79" w:rsidR="00C938F9" w:rsidRPr="00C938F9" w:rsidRDefault="00C938F9" w:rsidP="00C938F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C938F9">
        <w:rPr>
          <w:rFonts w:asciiTheme="majorHAnsi" w:hAnsiTheme="majorHAnsi" w:cstheme="majorHAnsi"/>
          <w:color w:val="000000"/>
          <w:sz w:val="20"/>
          <w:szCs w:val="20"/>
        </w:rPr>
        <w:t>Documento comprobatório de algum curso relacionado ao componente, caso exista.</w:t>
      </w:r>
    </w:p>
    <w:sectPr w:rsidR="00C938F9" w:rsidRPr="00C938F9">
      <w:pgSz w:w="11906" w:h="16838"/>
      <w:pgMar w:top="567" w:right="567" w:bottom="142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59D"/>
    <w:multiLevelType w:val="multilevel"/>
    <w:tmpl w:val="ED2A22E6"/>
    <w:lvl w:ilvl="0">
      <w:start w:val="1"/>
      <w:numFmt w:val="upperRoman"/>
      <w:lvlText w:val="%1."/>
      <w:lvlJc w:val="left"/>
      <w:pPr>
        <w:ind w:left="720" w:hanging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3D33323"/>
    <w:multiLevelType w:val="hybridMultilevel"/>
    <w:tmpl w:val="FF225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9A"/>
    <w:rsid w:val="00652B9A"/>
    <w:rsid w:val="00C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E8A5"/>
  <w15:docId w15:val="{1E4C264E-A64F-4B0F-B579-91426CBA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Jucione Silva</cp:lastModifiedBy>
  <cp:revision>2</cp:revision>
  <dcterms:created xsi:type="dcterms:W3CDTF">2021-07-08T19:11:00Z</dcterms:created>
  <dcterms:modified xsi:type="dcterms:W3CDTF">2021-07-08T19:16:00Z</dcterms:modified>
</cp:coreProperties>
</file>